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76" w:lineRule="auto"/>
        <w:jc w:val="left"/>
        <w:rPr>
          <w:b w:val="1"/>
          <w:highlight w:val="white"/>
        </w:rPr>
      </w:pPr>
      <w:r w:rsidDel="00000000" w:rsidR="00000000" w:rsidRPr="00000000">
        <w:rPr>
          <w:b w:val="1"/>
          <w:highlight w:val="white"/>
        </w:rPr>
        <w:drawing>
          <wp:anchor allowOverlap="1" behindDoc="0" distB="0" distT="0" distL="0" distR="0" hidden="0" layoutInCell="1" locked="0" relativeHeight="0" simplePos="0">
            <wp:simplePos x="0" y="0"/>
            <wp:positionH relativeFrom="page">
              <wp:posOffset>914400</wp:posOffset>
            </wp:positionH>
            <wp:positionV relativeFrom="page">
              <wp:posOffset>1028700</wp:posOffset>
            </wp:positionV>
            <wp:extent cx="1423988" cy="621639"/>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23988" cy="621639"/>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3276600</wp:posOffset>
            </wp:positionH>
            <wp:positionV relativeFrom="paragraph">
              <wp:posOffset>114300</wp:posOffset>
            </wp:positionV>
            <wp:extent cx="2662238" cy="61567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62238" cy="615678"/>
                    </a:xfrm>
                    <a:prstGeom prst="rect"/>
                    <a:ln/>
                  </pic:spPr>
                </pic:pic>
              </a:graphicData>
            </a:graphic>
          </wp:anchor>
        </w:drawing>
      </w:r>
    </w:p>
    <w:p w:rsidR="00000000" w:rsidDel="00000000" w:rsidP="00000000" w:rsidRDefault="00000000" w:rsidRPr="00000000" w14:paraId="00000002">
      <w:pPr>
        <w:shd w:fill="ffffff" w:val="clear"/>
        <w:spacing w:line="276" w:lineRule="auto"/>
        <w:jc w:val="left"/>
        <w:rPr>
          <w:b w:val="1"/>
          <w:highlight w:val="white"/>
        </w:rPr>
      </w:pPr>
      <w:r w:rsidDel="00000000" w:rsidR="00000000" w:rsidRPr="00000000">
        <w:rPr>
          <w:rtl w:val="0"/>
        </w:rPr>
      </w:r>
    </w:p>
    <w:p w:rsidR="00000000" w:rsidDel="00000000" w:rsidP="00000000" w:rsidRDefault="00000000" w:rsidRPr="00000000" w14:paraId="00000003">
      <w:pPr>
        <w:shd w:fill="ffffff" w:val="clear"/>
        <w:spacing w:line="276" w:lineRule="auto"/>
        <w:jc w:val="left"/>
        <w:rPr>
          <w:b w:val="1"/>
          <w:highlight w:val="white"/>
        </w:rPr>
      </w:pPr>
      <w:r w:rsidDel="00000000" w:rsidR="00000000" w:rsidRPr="00000000">
        <w:rPr>
          <w:rtl w:val="0"/>
        </w:rPr>
      </w:r>
    </w:p>
    <w:p w:rsidR="00000000" w:rsidDel="00000000" w:rsidP="00000000" w:rsidRDefault="00000000" w:rsidRPr="00000000" w14:paraId="00000004">
      <w:pPr>
        <w:jc w:val="center"/>
        <w:rPr>
          <w:sz w:val="28"/>
          <w:szCs w:val="28"/>
        </w:rPr>
      </w:pPr>
      <w:r w:rsidDel="00000000" w:rsidR="00000000" w:rsidRPr="00000000">
        <w:rPr>
          <w:rtl w:val="0"/>
        </w:rPr>
      </w:r>
    </w:p>
    <w:p w:rsidR="00000000" w:rsidDel="00000000" w:rsidP="00000000" w:rsidRDefault="00000000" w:rsidRPr="00000000" w14:paraId="00000005">
      <w:pPr>
        <w:jc w:val="center"/>
        <w:rPr>
          <w:sz w:val="28"/>
          <w:szCs w:val="28"/>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PRESS RELEASE</w:t>
      </w:r>
    </w:p>
    <w:p w:rsidR="00000000" w:rsidDel="00000000" w:rsidP="00000000" w:rsidRDefault="00000000" w:rsidRPr="00000000" w14:paraId="00000007">
      <w:pPr>
        <w:shd w:fill="auto" w:val="clear"/>
        <w:jc w:val="center"/>
        <w:rPr>
          <w:sz w:val="24"/>
          <w:szCs w:val="24"/>
        </w:rPr>
      </w:pPr>
      <w:r w:rsidDel="00000000" w:rsidR="00000000" w:rsidRPr="00000000">
        <w:rPr>
          <w:sz w:val="24"/>
          <w:szCs w:val="24"/>
          <w:rtl w:val="0"/>
        </w:rPr>
        <w:t xml:space="preserve">For Immediate Release</w:t>
      </w:r>
    </w:p>
    <w:p w:rsidR="00000000" w:rsidDel="00000000" w:rsidP="00000000" w:rsidRDefault="00000000" w:rsidRPr="00000000" w14:paraId="00000008">
      <w:pPr>
        <w:shd w:fill="ffffff" w:val="clear"/>
        <w:spacing w:line="276" w:lineRule="auto"/>
        <w:jc w:val="left"/>
        <w:rPr>
          <w:b w:val="1"/>
          <w:highlight w:val="white"/>
        </w:rPr>
      </w:pPr>
      <w:r w:rsidDel="00000000" w:rsidR="00000000" w:rsidRPr="00000000">
        <w:rPr>
          <w:rtl w:val="0"/>
        </w:rPr>
      </w:r>
    </w:p>
    <w:p w:rsidR="00000000" w:rsidDel="00000000" w:rsidP="00000000" w:rsidRDefault="00000000" w:rsidRPr="00000000" w14:paraId="00000009">
      <w:pPr>
        <w:shd w:fill="ffffff" w:val="clear"/>
        <w:spacing w:line="276" w:lineRule="auto"/>
        <w:jc w:val="center"/>
        <w:rPr>
          <w:b w:val="1"/>
          <w:sz w:val="26"/>
          <w:szCs w:val="26"/>
          <w:highlight w:val="white"/>
        </w:rPr>
      </w:pPr>
      <w:r w:rsidDel="00000000" w:rsidR="00000000" w:rsidRPr="00000000">
        <w:rPr>
          <w:b w:val="1"/>
          <w:sz w:val="26"/>
          <w:szCs w:val="26"/>
          <w:highlight w:val="white"/>
          <w:rtl w:val="0"/>
        </w:rPr>
        <w:t xml:space="preserve">SupportYourApp becomes the Premier Partner of Gorgias </w:t>
      </w:r>
    </w:p>
    <w:p w:rsidR="00000000" w:rsidDel="00000000" w:rsidP="00000000" w:rsidRDefault="00000000" w:rsidRPr="00000000" w14:paraId="0000000A">
      <w:pPr>
        <w:shd w:fill="ffffff" w:val="clear"/>
        <w:spacing w:line="276" w:lineRule="auto"/>
        <w:jc w:val="left"/>
        <w:rPr>
          <w:b w:val="1"/>
          <w:sz w:val="26"/>
          <w:szCs w:val="26"/>
          <w:highlight w:val="white"/>
        </w:rPr>
      </w:pPr>
      <w:r w:rsidDel="00000000" w:rsidR="00000000" w:rsidRPr="00000000">
        <w:rPr>
          <w:rtl w:val="0"/>
        </w:rPr>
      </w:r>
    </w:p>
    <w:p w:rsidR="00000000" w:rsidDel="00000000" w:rsidP="00000000" w:rsidRDefault="00000000" w:rsidRPr="00000000" w14:paraId="0000000B">
      <w:pPr>
        <w:jc w:val="center"/>
        <w:rPr>
          <w:highlight w:val="white"/>
        </w:rPr>
      </w:pPr>
      <w:r w:rsidDel="00000000" w:rsidR="00000000" w:rsidRPr="00000000">
        <w:rPr>
          <w:highlight w:val="white"/>
          <w:rtl w:val="0"/>
        </w:rPr>
        <w:t xml:space="preserve">February</w:t>
      </w:r>
      <w:r w:rsidDel="00000000" w:rsidR="00000000" w:rsidRPr="00000000">
        <w:rPr>
          <w:highlight w:val="white"/>
          <w:rtl w:val="0"/>
        </w:rPr>
        <w:t xml:space="preserve"> 13, 2024, Kyiv, Ukraine</w:t>
      </w:r>
    </w:p>
    <w:p w:rsidR="00000000" w:rsidDel="00000000" w:rsidP="00000000" w:rsidRDefault="00000000" w:rsidRPr="00000000" w14:paraId="0000000C">
      <w:pPr>
        <w:jc w:val="left"/>
        <w:rPr>
          <w:highlight w:val="white"/>
        </w:rPr>
      </w:pPr>
      <w:r w:rsidDel="00000000" w:rsidR="00000000" w:rsidRPr="00000000">
        <w:rPr>
          <w:rtl w:val="0"/>
        </w:rPr>
      </w:r>
    </w:p>
    <w:p w:rsidR="00000000" w:rsidDel="00000000" w:rsidP="00000000" w:rsidRDefault="00000000" w:rsidRPr="00000000" w14:paraId="0000000D">
      <w:pPr>
        <w:shd w:fill="ffffff" w:val="clear"/>
        <w:spacing w:line="276" w:lineRule="auto"/>
        <w:jc w:val="left"/>
        <w:rPr>
          <w:shd w:fill="ff9900" w:val="clear"/>
        </w:rPr>
      </w:pPr>
      <w:r w:rsidDel="00000000" w:rsidR="00000000" w:rsidRPr="00000000">
        <w:rPr>
          <w:highlight w:val="white"/>
          <w:rtl w:val="0"/>
        </w:rPr>
        <w:t xml:space="preserve">Today, SupportYourApp announces it has become the Premier Partner of the Gorgias Partner Program to drive even more value to our clients and elevate our knowledge in the ever-growing e-commerce environment. This program gives us an opportunity to learn, grow and collaborate with like-minded support enthusiasts who want to endlessly improve customer shopping experience. </w:t>
      </w:r>
      <w:r w:rsidDel="00000000" w:rsidR="00000000" w:rsidRPr="00000000">
        <w:rPr>
          <w:rtl w:val="0"/>
        </w:rPr>
      </w:r>
    </w:p>
    <w:p w:rsidR="00000000" w:rsidDel="00000000" w:rsidP="00000000" w:rsidRDefault="00000000" w:rsidRPr="00000000" w14:paraId="0000000E">
      <w:pPr>
        <w:shd w:fill="ffffff" w:val="clear"/>
        <w:spacing w:line="276" w:lineRule="auto"/>
        <w:jc w:val="left"/>
        <w:rPr>
          <w:highlight w:val="white"/>
        </w:rPr>
      </w:pPr>
      <w:r w:rsidDel="00000000" w:rsidR="00000000" w:rsidRPr="00000000">
        <w:rPr>
          <w:rtl w:val="0"/>
        </w:rPr>
      </w:r>
    </w:p>
    <w:p w:rsidR="00000000" w:rsidDel="00000000" w:rsidP="00000000" w:rsidRDefault="00000000" w:rsidRPr="00000000" w14:paraId="0000000F">
      <w:pPr>
        <w:shd w:fill="ffffff" w:val="clear"/>
        <w:spacing w:line="276" w:lineRule="auto"/>
        <w:jc w:val="left"/>
        <w:rPr>
          <w:highlight w:val="white"/>
        </w:rPr>
      </w:pPr>
      <w:hyperlink r:id="rId8">
        <w:r w:rsidDel="00000000" w:rsidR="00000000" w:rsidRPr="00000000">
          <w:rPr>
            <w:color w:val="1155cc"/>
            <w:highlight w:val="white"/>
            <w:u w:val="single"/>
            <w:rtl w:val="0"/>
          </w:rPr>
          <w:t xml:space="preserve">Gorgias</w:t>
        </w:r>
      </w:hyperlink>
      <w:r w:rsidDel="00000000" w:rsidR="00000000" w:rsidRPr="00000000">
        <w:rPr>
          <w:highlight w:val="white"/>
          <w:rtl w:val="0"/>
        </w:rPr>
        <w:t xml:space="preserve"> customer service platform is the #1 helpdesk in the e-commerce ecosystem. 14,000+ merchants use Gorgias every day to offer retention-worthy support with AI-fueled customer service solutions.</w:t>
      </w:r>
    </w:p>
    <w:p w:rsidR="00000000" w:rsidDel="00000000" w:rsidP="00000000" w:rsidRDefault="00000000" w:rsidRPr="00000000" w14:paraId="00000010">
      <w:pPr>
        <w:shd w:fill="ffffff" w:val="clear"/>
        <w:spacing w:line="276" w:lineRule="auto"/>
        <w:jc w:val="left"/>
        <w:rPr>
          <w:highlight w:val="yellow"/>
        </w:rPr>
      </w:pPr>
      <w:r w:rsidDel="00000000" w:rsidR="00000000" w:rsidRPr="00000000">
        <w:rPr>
          <w:rtl w:val="0"/>
        </w:rPr>
      </w:r>
    </w:p>
    <w:p w:rsidR="00000000" w:rsidDel="00000000" w:rsidP="00000000" w:rsidRDefault="00000000" w:rsidRPr="00000000" w14:paraId="00000011">
      <w:pPr>
        <w:spacing w:line="276" w:lineRule="auto"/>
        <w:jc w:val="left"/>
        <w:rPr>
          <w:highlight w:val="white"/>
        </w:rPr>
      </w:pPr>
      <w:r w:rsidDel="00000000" w:rsidR="00000000" w:rsidRPr="00000000">
        <w:rPr>
          <w:highlight w:val="white"/>
          <w:rtl w:val="0"/>
        </w:rPr>
        <w:t xml:space="preserve">The Gorgias Partner Program is designed to support Gorgias ecosystem partners in delivering services on top of the Gorgias product and ensuring that mutual customers are successful with the product.  </w:t>
      </w:r>
    </w:p>
    <w:p w:rsidR="00000000" w:rsidDel="00000000" w:rsidP="00000000" w:rsidRDefault="00000000" w:rsidRPr="00000000" w14:paraId="00000012">
      <w:pPr>
        <w:spacing w:line="276" w:lineRule="auto"/>
        <w:jc w:val="left"/>
        <w:rPr>
          <w:color w:val="181818"/>
          <w:sz w:val="24"/>
          <w:szCs w:val="24"/>
          <w:highlight w:val="white"/>
        </w:rPr>
      </w:pP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13">
      <w:pPr>
        <w:spacing w:line="276" w:lineRule="auto"/>
        <w:jc w:val="left"/>
        <w:rPr>
          <w:highlight w:val="white"/>
        </w:rPr>
      </w:pPr>
      <w:r w:rsidDel="00000000" w:rsidR="00000000" w:rsidRPr="00000000">
        <w:rPr>
          <w:highlight w:val="white"/>
          <w:rtl w:val="0"/>
        </w:rPr>
        <w:t xml:space="preserve">SupportYourApp offers secure outsourced support services to tech businesses worldwide. Founded in 2010, the company has expanded to encompass 5 offices and 7 hubs globally, boasting a team of over 1400 professionals. Their range of services includes technical and customer support, back-office assistance, system setup and integration, content moderation, KYC and ID verification, among others. Through their outsourcing solutions, SupportYourApp enables businesses to concentrate on their advancement. Notably, the company is compliant with PCI DSS, HIPAA, and GDPR standards and holds ISO/IEC 27001:2013 certification.</w:t>
      </w:r>
      <w:r w:rsidDel="00000000" w:rsidR="00000000" w:rsidRPr="00000000">
        <w:rPr>
          <w:rtl w:val="0"/>
        </w:rPr>
      </w:r>
    </w:p>
    <w:p w:rsidR="00000000" w:rsidDel="00000000" w:rsidP="00000000" w:rsidRDefault="00000000" w:rsidRPr="00000000" w14:paraId="00000014">
      <w:pPr>
        <w:shd w:fill="ffffff" w:val="clear"/>
        <w:spacing w:line="276" w:lineRule="auto"/>
        <w:jc w:val="left"/>
        <w:rPr>
          <w:highlight w:val="white"/>
        </w:rPr>
      </w:pPr>
      <w:r w:rsidDel="00000000" w:rsidR="00000000" w:rsidRPr="00000000">
        <w:rPr>
          <w:rtl w:val="0"/>
        </w:rPr>
      </w:r>
    </w:p>
    <w:p w:rsidR="00000000" w:rsidDel="00000000" w:rsidP="00000000" w:rsidRDefault="00000000" w:rsidRPr="00000000" w14:paraId="00000015">
      <w:pPr>
        <w:shd w:fill="ffffff" w:val="clear"/>
        <w:spacing w:line="276" w:lineRule="auto"/>
        <w:jc w:val="left"/>
        <w:rPr>
          <w:highlight w:val="white"/>
        </w:rPr>
      </w:pPr>
      <w:r w:rsidDel="00000000" w:rsidR="00000000" w:rsidRPr="00000000">
        <w:rPr>
          <w:highlight w:val="white"/>
          <w:rtl w:val="0"/>
        </w:rPr>
        <w:t xml:space="preserve">“We’re excited to become the premier partner of Gorgias and to ensure perfect synergy between the leading support tool and our teams of support heroes.” — Nick Riabchenko, SupportYourApp Chief Integrations Officer.</w:t>
      </w:r>
    </w:p>
    <w:p w:rsidR="00000000" w:rsidDel="00000000" w:rsidP="00000000" w:rsidRDefault="00000000" w:rsidRPr="00000000" w14:paraId="00000016">
      <w:pPr>
        <w:shd w:fill="ffffff" w:val="clear"/>
        <w:spacing w:line="276" w:lineRule="auto"/>
        <w:jc w:val="left"/>
        <w:rPr>
          <w:highlight w:val="white"/>
        </w:rPr>
      </w:pPr>
      <w:r w:rsidDel="00000000" w:rsidR="00000000" w:rsidRPr="00000000">
        <w:rPr>
          <w:rtl w:val="0"/>
        </w:rPr>
      </w:r>
    </w:p>
    <w:p w:rsidR="00000000" w:rsidDel="00000000" w:rsidP="00000000" w:rsidRDefault="00000000" w:rsidRPr="00000000" w14:paraId="00000017">
      <w:pPr>
        <w:shd w:fill="ffffff" w:val="clear"/>
        <w:spacing w:line="276" w:lineRule="auto"/>
        <w:jc w:val="left"/>
        <w:rPr>
          <w:b w:val="1"/>
          <w:color w:val="181818"/>
          <w:sz w:val="117"/>
          <w:szCs w:val="117"/>
          <w:highlight w:val="white"/>
        </w:rPr>
      </w:pPr>
      <w:r w:rsidDel="00000000" w:rsidR="00000000" w:rsidRPr="00000000">
        <w:rPr>
          <w:highlight w:val="white"/>
          <w:rtl w:val="0"/>
        </w:rPr>
        <w:t xml:space="preserve">“We’re thrilled to welcome SupportYourApp into our partner ecosystem and confident that SupportYourApp will continue to be a best-in-class delivery partner for our mutual clients” said Michael Potters, Senior Strategic Partnerships Manager and Channel Lead at Gorgias.</w:t>
      </w:r>
      <w:r w:rsidDel="00000000" w:rsidR="00000000" w:rsidRPr="00000000">
        <w:rPr>
          <w:rtl w:val="0"/>
        </w:rPr>
      </w:r>
    </w:p>
    <w:p w:rsidR="00000000" w:rsidDel="00000000" w:rsidP="00000000" w:rsidRDefault="00000000" w:rsidRPr="00000000" w14:paraId="00000018">
      <w:pPr>
        <w:shd w:fill="ffffff" w:val="clear"/>
        <w:spacing w:line="276" w:lineRule="auto"/>
        <w:jc w:val="left"/>
        <w:rPr>
          <w:highlight w:val="white"/>
        </w:rPr>
      </w:pPr>
      <w:r w:rsidDel="00000000" w:rsidR="00000000" w:rsidRPr="00000000">
        <w:rPr>
          <w:rtl w:val="0"/>
        </w:rPr>
      </w:r>
    </w:p>
    <w:p w:rsidR="00000000" w:rsidDel="00000000" w:rsidP="00000000" w:rsidRDefault="00000000" w:rsidRPr="00000000" w14:paraId="00000019">
      <w:pPr>
        <w:shd w:fill="ffffff" w:val="clear"/>
        <w:spacing w:line="276" w:lineRule="auto"/>
        <w:jc w:val="left"/>
        <w:rPr>
          <w:highlight w:val="white"/>
        </w:rPr>
      </w:pPr>
      <w:r w:rsidDel="00000000" w:rsidR="00000000" w:rsidRPr="00000000">
        <w:rPr>
          <w:highlight w:val="white"/>
          <w:rtl w:val="0"/>
        </w:rPr>
        <w:t xml:space="preserve">To learn more about joining the Gorgias Partner Program, visit </w:t>
      </w:r>
      <w:hyperlink r:id="rId9">
        <w:r w:rsidDel="00000000" w:rsidR="00000000" w:rsidRPr="00000000">
          <w:rPr>
            <w:color w:val="1155cc"/>
            <w:highlight w:val="white"/>
            <w:u w:val="single"/>
            <w:rtl w:val="0"/>
          </w:rPr>
          <w:t xml:space="preserve">the website</w:t>
        </w:r>
      </w:hyperlink>
      <w:r w:rsidDel="00000000" w:rsidR="00000000" w:rsidRPr="00000000">
        <w:rPr>
          <w:highlight w:val="white"/>
          <w:rtl w:val="0"/>
        </w:rPr>
        <w:t xml:space="preserve">. </w:t>
      </w:r>
    </w:p>
    <w:p w:rsidR="00000000" w:rsidDel="00000000" w:rsidP="00000000" w:rsidRDefault="00000000" w:rsidRPr="00000000" w14:paraId="0000001A">
      <w:pPr>
        <w:shd w:fill="ffffff" w:val="clear"/>
        <w:spacing w:line="276" w:lineRule="auto"/>
        <w:jc w:val="left"/>
        <w:rPr>
          <w:highlight w:val="white"/>
        </w:rPr>
      </w:pPr>
      <w:r w:rsidDel="00000000" w:rsidR="00000000" w:rsidRPr="00000000">
        <w:rPr>
          <w:rtl w:val="0"/>
        </w:rPr>
      </w:r>
    </w:p>
    <w:p w:rsidR="00000000" w:rsidDel="00000000" w:rsidP="00000000" w:rsidRDefault="00000000" w:rsidRPr="00000000" w14:paraId="0000001B">
      <w:pPr>
        <w:shd w:fill="ffffff" w:val="clear"/>
        <w:spacing w:line="276" w:lineRule="auto"/>
        <w:jc w:val="center"/>
        <w:rPr>
          <w:highlight w:val="white"/>
        </w:rPr>
      </w:pPr>
      <w:r w:rsidDel="00000000" w:rsidR="00000000" w:rsidRPr="00000000">
        <w:rPr>
          <w:highlight w:val="white"/>
          <w:rtl w:val="0"/>
        </w:rPr>
        <w:t xml:space="preserve">###</w:t>
      </w:r>
    </w:p>
    <w:p w:rsidR="00000000" w:rsidDel="00000000" w:rsidP="00000000" w:rsidRDefault="00000000" w:rsidRPr="00000000" w14:paraId="0000001C">
      <w:pPr>
        <w:shd w:fill="ffffff" w:val="clear"/>
        <w:spacing w:line="276" w:lineRule="auto"/>
        <w:jc w:val="left"/>
        <w:rPr>
          <w:highlight w:val="white"/>
        </w:rPr>
      </w:pPr>
      <w:r w:rsidDel="00000000" w:rsidR="00000000" w:rsidRPr="00000000">
        <w:rPr>
          <w:rtl w:val="0"/>
        </w:rPr>
      </w:r>
    </w:p>
    <w:p w:rsidR="00000000" w:rsidDel="00000000" w:rsidP="00000000" w:rsidRDefault="00000000" w:rsidRPr="00000000" w14:paraId="0000001D">
      <w:pPr>
        <w:shd w:fill="ffffff" w:val="clear"/>
        <w:spacing w:line="276" w:lineRule="auto"/>
        <w:jc w:val="left"/>
        <w:rPr>
          <w:b w:val="1"/>
          <w:highlight w:val="white"/>
        </w:rPr>
      </w:pPr>
      <w:r w:rsidDel="00000000" w:rsidR="00000000" w:rsidRPr="00000000">
        <w:rPr>
          <w:b w:val="1"/>
          <w:highlight w:val="white"/>
          <w:rtl w:val="0"/>
        </w:rPr>
        <w:t xml:space="preserve">About SupportYourApp</w:t>
      </w:r>
    </w:p>
    <w:p w:rsidR="00000000" w:rsidDel="00000000" w:rsidP="00000000" w:rsidRDefault="00000000" w:rsidRPr="00000000" w14:paraId="0000001E">
      <w:pPr>
        <w:spacing w:line="276" w:lineRule="auto"/>
        <w:jc w:val="left"/>
        <w:rPr>
          <w:b w:val="1"/>
          <w:highlight w:val="white"/>
        </w:rPr>
      </w:pPr>
      <w:hyperlink r:id="rId10">
        <w:r w:rsidDel="00000000" w:rsidR="00000000" w:rsidRPr="00000000">
          <w:rPr>
            <w:color w:val="1155cc"/>
            <w:highlight w:val="white"/>
            <w:u w:val="single"/>
            <w:rtl w:val="0"/>
          </w:rPr>
          <w:t xml:space="preserve">SupportYourApp</w:t>
        </w:r>
      </w:hyperlink>
      <w:r w:rsidDel="00000000" w:rsidR="00000000" w:rsidRPr="00000000">
        <w:rPr>
          <w:highlight w:val="white"/>
          <w:rtl w:val="0"/>
        </w:rPr>
        <w:t xml:space="preserve"> is a Support-as-a-Service company that has been providing secure technical, customer support and CX services to growing companies around the globe since 2010 in 60 languages. It is also a software company as much as it is a service company. The company’s team has developed its own AI-powered customer care platform and all-in-one helpdesk solution that boosts support operations. SupportYourApp works with a wide range of tech industries, including SaaS, fintech, platforms, software products, hardware and more. </w:t>
      </w:r>
      <w:r w:rsidDel="00000000" w:rsidR="00000000" w:rsidRPr="00000000">
        <w:rPr>
          <w:rtl w:val="0"/>
        </w:rPr>
      </w:r>
    </w:p>
    <w:p w:rsidR="00000000" w:rsidDel="00000000" w:rsidP="00000000" w:rsidRDefault="00000000" w:rsidRPr="00000000" w14:paraId="0000001F">
      <w:pPr>
        <w:shd w:fill="ffffff" w:val="clear"/>
        <w:spacing w:line="276" w:lineRule="auto"/>
        <w:jc w:val="left"/>
        <w:rPr>
          <w:b w:val="1"/>
          <w:highlight w:val="white"/>
        </w:rPr>
      </w:pPr>
      <w:r w:rsidDel="00000000" w:rsidR="00000000" w:rsidRPr="00000000">
        <w:rPr>
          <w:rtl w:val="0"/>
        </w:rPr>
      </w:r>
    </w:p>
    <w:p w:rsidR="00000000" w:rsidDel="00000000" w:rsidP="00000000" w:rsidRDefault="00000000" w:rsidRPr="00000000" w14:paraId="00000020">
      <w:pPr>
        <w:shd w:fill="ffffff" w:val="clear"/>
        <w:spacing w:line="276" w:lineRule="auto"/>
        <w:jc w:val="left"/>
        <w:rPr>
          <w:b w:val="1"/>
          <w:highlight w:val="white"/>
        </w:rPr>
      </w:pPr>
      <w:r w:rsidDel="00000000" w:rsidR="00000000" w:rsidRPr="00000000">
        <w:rPr>
          <w:b w:val="1"/>
          <w:highlight w:val="white"/>
          <w:rtl w:val="0"/>
        </w:rPr>
        <w:t xml:space="preserve">About Gorgias</w:t>
      </w:r>
    </w:p>
    <w:p w:rsidR="00000000" w:rsidDel="00000000" w:rsidP="00000000" w:rsidRDefault="00000000" w:rsidRPr="00000000" w14:paraId="00000021">
      <w:pPr>
        <w:spacing w:line="276" w:lineRule="auto"/>
        <w:jc w:val="left"/>
        <w:rPr>
          <w:highlight w:val="white"/>
        </w:rPr>
      </w:pPr>
      <w:hyperlink r:id="rId11">
        <w:r w:rsidDel="00000000" w:rsidR="00000000" w:rsidRPr="00000000">
          <w:rPr>
            <w:color w:val="1155cc"/>
            <w:highlight w:val="white"/>
            <w:u w:val="single"/>
            <w:rtl w:val="0"/>
          </w:rPr>
          <w:t xml:space="preserve">Gorgias</w:t>
        </w:r>
      </w:hyperlink>
      <w:r w:rsidDel="00000000" w:rsidR="00000000" w:rsidRPr="00000000">
        <w:rPr>
          <w:highlight w:val="white"/>
          <w:rtl w:val="0"/>
        </w:rPr>
        <w:t xml:space="preserve"> is a one-of-a-kind customer service platform specifically designed for e-commerce businesses to deliver effortless customer service at every stage of growth. With cutting-edge automation and AI capabilities, Gorgias revolutionizes how online stores interact with their customers by providing efficient and personalized support across email, voice, SMS, live chat, and social media channels.</w:t>
      </w:r>
      <w:r w:rsidDel="00000000" w:rsidR="00000000" w:rsidRPr="00000000">
        <w:rPr>
          <w:rtl w:val="0"/>
        </w:rPr>
      </w:r>
    </w:p>
    <w:p w:rsidR="00000000" w:rsidDel="00000000" w:rsidP="00000000" w:rsidRDefault="00000000" w:rsidRPr="00000000" w14:paraId="00000022">
      <w:pPr>
        <w:shd w:fill="ffffff" w:val="clear"/>
        <w:spacing w:line="276" w:lineRule="auto"/>
        <w:jc w:val="left"/>
        <w:rPr>
          <w:highlight w:val="white"/>
        </w:rPr>
      </w:pPr>
      <w:r w:rsidDel="00000000" w:rsidR="00000000" w:rsidRPr="00000000">
        <w:rPr>
          <w:rtl w:val="0"/>
        </w:rPr>
      </w:r>
    </w:p>
    <w:p w:rsidR="00000000" w:rsidDel="00000000" w:rsidP="00000000" w:rsidRDefault="00000000" w:rsidRPr="00000000" w14:paraId="00000023">
      <w:pPr>
        <w:shd w:fill="ffffff" w:val="clear"/>
        <w:spacing w:line="276" w:lineRule="auto"/>
        <w:jc w:val="left"/>
        <w:rPr>
          <w:b w:val="1"/>
          <w:highlight w:val="white"/>
        </w:rPr>
      </w:pPr>
      <w:r w:rsidDel="00000000" w:rsidR="00000000" w:rsidRPr="00000000">
        <w:rPr>
          <w:b w:val="1"/>
          <w:highlight w:val="white"/>
          <w:rtl w:val="0"/>
        </w:rPr>
        <w:t xml:space="preserve">PR Contact</w:t>
      </w:r>
    </w:p>
    <w:p w:rsidR="00000000" w:rsidDel="00000000" w:rsidP="00000000" w:rsidRDefault="00000000" w:rsidRPr="00000000" w14:paraId="00000024">
      <w:pPr>
        <w:shd w:fill="ffffff" w:val="clear"/>
        <w:spacing w:line="276" w:lineRule="auto"/>
        <w:jc w:val="left"/>
        <w:rPr>
          <w:highlight w:val="white"/>
        </w:rPr>
      </w:pPr>
      <w:r w:rsidDel="00000000" w:rsidR="00000000" w:rsidRPr="00000000">
        <w:rPr>
          <w:highlight w:val="white"/>
          <w:rtl w:val="0"/>
        </w:rPr>
        <w:t xml:space="preserve">Viktoriia Cherednyk</w:t>
      </w:r>
    </w:p>
    <w:p w:rsidR="00000000" w:rsidDel="00000000" w:rsidP="00000000" w:rsidRDefault="00000000" w:rsidRPr="00000000" w14:paraId="00000025">
      <w:pPr>
        <w:shd w:fill="ffffff" w:val="clear"/>
        <w:spacing w:line="276" w:lineRule="auto"/>
        <w:jc w:val="left"/>
        <w:rPr>
          <w:highlight w:val="white"/>
        </w:rPr>
      </w:pPr>
      <w:r w:rsidDel="00000000" w:rsidR="00000000" w:rsidRPr="00000000">
        <w:rPr>
          <w:highlight w:val="white"/>
          <w:rtl w:val="0"/>
        </w:rPr>
        <w:t xml:space="preserve">PR and Partnerships Director</w:t>
      </w:r>
    </w:p>
    <w:p w:rsidR="00000000" w:rsidDel="00000000" w:rsidP="00000000" w:rsidRDefault="00000000" w:rsidRPr="00000000" w14:paraId="00000026">
      <w:pPr>
        <w:shd w:fill="ffffff" w:val="clear"/>
        <w:spacing w:line="276" w:lineRule="auto"/>
        <w:jc w:val="left"/>
        <w:rPr>
          <w:highlight w:val="white"/>
        </w:rPr>
      </w:pPr>
      <w:r w:rsidDel="00000000" w:rsidR="00000000" w:rsidRPr="00000000">
        <w:rPr>
          <w:highlight w:val="white"/>
          <w:rtl w:val="0"/>
        </w:rPr>
        <w:t xml:space="preserve">SupportYourApp</w:t>
      </w:r>
    </w:p>
    <w:p w:rsidR="00000000" w:rsidDel="00000000" w:rsidP="00000000" w:rsidRDefault="00000000" w:rsidRPr="00000000" w14:paraId="00000027">
      <w:pPr>
        <w:shd w:fill="ffffff" w:val="clear"/>
        <w:spacing w:line="276" w:lineRule="auto"/>
        <w:jc w:val="left"/>
        <w:rPr>
          <w:highlight w:val="white"/>
        </w:rPr>
      </w:pPr>
      <w:r w:rsidDel="00000000" w:rsidR="00000000" w:rsidRPr="00000000">
        <w:rPr>
          <w:highlight w:val="white"/>
          <w:rtl w:val="0"/>
        </w:rPr>
        <w:t xml:space="preserve">vika@supportyourapp.com</w:t>
      </w:r>
      <w:r w:rsidDel="00000000" w:rsidR="00000000" w:rsidRPr="00000000">
        <w:rPr>
          <w:rtl w:val="0"/>
        </w:rPr>
      </w:r>
    </w:p>
    <w:p w:rsidR="00000000" w:rsidDel="00000000" w:rsidP="00000000" w:rsidRDefault="00000000" w:rsidRPr="00000000" w14:paraId="00000028">
      <w:pPr>
        <w:shd w:fill="ffffff" w:val="clear"/>
        <w:jc w:val="left"/>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9">
      <w:pPr>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sz w:val="22"/>
        <w:szCs w:val="22"/>
        <w:lang w:val="en"/>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rgias.com/" TargetMode="External"/><Relationship Id="rId10" Type="http://schemas.openxmlformats.org/officeDocument/2006/relationships/hyperlink" Target="https://supportyourapp.com/" TargetMode="External"/><Relationship Id="rId9" Type="http://schemas.openxmlformats.org/officeDocument/2006/relationships/hyperlink" Target="https://www.gorgias.com/partner-progra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www.gorgia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