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drawing>
          <wp:anchor allowOverlap="1" behindDoc="0" distB="0" distT="0" distL="0" distR="0" hidden="0" layoutInCell="1" locked="0" relativeHeight="0" simplePos="0">
            <wp:simplePos x="0" y="0"/>
            <wp:positionH relativeFrom="page">
              <wp:posOffset>161925</wp:posOffset>
            </wp:positionH>
            <wp:positionV relativeFrom="page">
              <wp:posOffset>171450</wp:posOffset>
            </wp:positionV>
            <wp:extent cx="1871663" cy="818346"/>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1663" cy="818346"/>
                    </a:xfrm>
                    <a:prstGeom prst="rect"/>
                    <a:ln/>
                  </pic:spPr>
                </pic:pic>
              </a:graphicData>
            </a:graphic>
          </wp:anchor>
        </w:drawing>
      </w:r>
      <w:r w:rsidDel="00000000" w:rsidR="00000000" w:rsidRPr="00000000">
        <w:rPr>
          <w:sz w:val="28"/>
          <w:szCs w:val="28"/>
          <w:rtl w:val="0"/>
        </w:rPr>
        <w:t xml:space="preserve">PRESS RELEASE</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For Immediate Release</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sz w:val="28"/>
          <w:szCs w:val="28"/>
          <w:highlight w:val="white"/>
        </w:rPr>
      </w:pPr>
      <w:r w:rsidDel="00000000" w:rsidR="00000000" w:rsidRPr="00000000">
        <w:rPr>
          <w:b w:val="1"/>
          <w:sz w:val="28"/>
          <w:szCs w:val="28"/>
          <w:highlight w:val="white"/>
          <w:rtl w:val="0"/>
        </w:rPr>
        <w:t xml:space="preserve">SupportYourApp Named to the 2024 List of Fastest-Growing</w:t>
      </w:r>
    </w:p>
    <w:p w:rsidR="00000000" w:rsidDel="00000000" w:rsidP="00000000" w:rsidRDefault="00000000" w:rsidRPr="00000000" w14:paraId="00000006">
      <w:pPr>
        <w:jc w:val="center"/>
        <w:rPr>
          <w:b w:val="1"/>
          <w:sz w:val="28"/>
          <w:szCs w:val="28"/>
          <w:highlight w:val="white"/>
        </w:rPr>
      </w:pPr>
      <w:r w:rsidDel="00000000" w:rsidR="00000000" w:rsidRPr="00000000">
        <w:rPr>
          <w:b w:val="1"/>
          <w:sz w:val="28"/>
          <w:szCs w:val="28"/>
          <w:highlight w:val="white"/>
          <w:rtl w:val="0"/>
        </w:rPr>
        <w:t xml:space="preserve">Private Companies — the Inc. 5000</w:t>
      </w:r>
    </w:p>
    <w:p w:rsidR="00000000" w:rsidDel="00000000" w:rsidP="00000000" w:rsidRDefault="00000000" w:rsidRPr="00000000" w14:paraId="00000007">
      <w:pPr>
        <w:jc w:val="left"/>
        <w:rPr>
          <w:i w:val="1"/>
          <w:sz w:val="20"/>
          <w:szCs w:val="20"/>
          <w:highlight w:val="white"/>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highlight w:val="white"/>
          <w:rtl w:val="0"/>
        </w:rPr>
        <w:t xml:space="preserve">August </w:t>
      </w:r>
      <w:r w:rsidDel="00000000" w:rsidR="00000000" w:rsidRPr="00000000">
        <w:rPr>
          <w:highlight w:val="white"/>
          <w:rtl w:val="0"/>
        </w:rPr>
        <w:t xml:space="preserve">13</w:t>
      </w:r>
      <w:r w:rsidDel="00000000" w:rsidR="00000000" w:rsidRPr="00000000">
        <w:rPr>
          <w:highlight w:val="white"/>
          <w:rtl w:val="0"/>
        </w:rPr>
        <w:t xml:space="preserve">th, Kyiv, Ukraine</w:t>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2990850</wp:posOffset>
            </wp:positionH>
            <wp:positionV relativeFrom="paragraph">
              <wp:posOffset>304858</wp:posOffset>
            </wp:positionV>
            <wp:extent cx="3328988" cy="87630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11589" r="11354" t="0"/>
                    <a:stretch>
                      <a:fillRect/>
                    </a:stretch>
                  </pic:blipFill>
                  <pic:spPr>
                    <a:xfrm>
                      <a:off x="0" y="0"/>
                      <a:ext cx="3328988" cy="876300"/>
                    </a:xfrm>
                    <a:prstGeom prst="rect"/>
                    <a:ln/>
                  </pic:spPr>
                </pic:pic>
              </a:graphicData>
            </a:graphic>
          </wp:anchor>
        </w:drawing>
      </w:r>
    </w:p>
    <w:p w:rsidR="00000000" w:rsidDel="00000000" w:rsidP="00000000" w:rsidRDefault="00000000" w:rsidRPr="00000000" w14:paraId="0000000A">
      <w:pPr>
        <w:jc w:val="left"/>
        <w:rPr/>
      </w:pPr>
      <w:r w:rsidDel="00000000" w:rsidR="00000000" w:rsidRPr="00000000">
        <w:rPr>
          <w:color w:val="0a0a0a"/>
          <w:highlight w:val="white"/>
          <w:rtl w:val="0"/>
        </w:rPr>
        <w:t xml:space="preserve">SupportYourApp today announced </w:t>
      </w:r>
      <w:r w:rsidDel="00000000" w:rsidR="00000000" w:rsidRPr="00000000">
        <w:rPr>
          <w:color w:val="0a0a0a"/>
          <w:highlight w:val="white"/>
          <w:rtl w:val="0"/>
        </w:rPr>
        <w:t xml:space="preserve">its inclusion in</w:t>
      </w:r>
      <w:r w:rsidDel="00000000" w:rsidR="00000000" w:rsidRPr="00000000">
        <w:rPr>
          <w:color w:val="0a0a0a"/>
          <w:highlight w:val="white"/>
          <w:rtl w:val="0"/>
        </w:rPr>
        <w:t xml:space="preserve"> the Inc. 5000 annual list. This recognition marks a significant milestone in SupportYourApp's journey of innovation, growth, and dedication to exceptional client service.</w:t>
      </w:r>
      <w:r w:rsidDel="00000000" w:rsidR="00000000" w:rsidRPr="00000000">
        <w:rPr>
          <w:rtl w:val="0"/>
        </w:rPr>
      </w:r>
    </w:p>
    <w:p w:rsidR="00000000" w:rsidDel="00000000" w:rsidP="00000000" w:rsidRDefault="00000000" w:rsidRPr="00000000" w14:paraId="0000000B">
      <w:pPr>
        <w:jc w:val="left"/>
        <w:rPr>
          <w:color w:val="0a0a0a"/>
          <w:highlight w:val="white"/>
        </w:rPr>
      </w:pPr>
      <w:r w:rsidDel="00000000" w:rsidR="00000000" w:rsidRPr="00000000">
        <w:rPr>
          <w:rtl w:val="0"/>
        </w:rPr>
      </w:r>
    </w:p>
    <w:p w:rsidR="00000000" w:rsidDel="00000000" w:rsidP="00000000" w:rsidRDefault="00000000" w:rsidRPr="00000000" w14:paraId="0000000C">
      <w:pPr>
        <w:jc w:val="left"/>
        <w:rPr/>
      </w:pPr>
      <w:r w:rsidDel="00000000" w:rsidR="00000000" w:rsidRPr="00000000">
        <w:rPr>
          <w:color w:val="0a0a0a"/>
          <w:highlight w:val="white"/>
          <w:rtl w:val="0"/>
        </w:rPr>
        <w:t xml:space="preserve">The Inc. 5000 is a prestigious ranking of the fastest-growing private companies in America. Today, the list is a distinguished editorial award, a celebration of innovation, a network of entrepreneurial leaders, and an effective public relations showcase. Companies on the 2024 Inc. 5000 are ranked according to percentage revenue growth from 2020 to 2023. Microsoft, Meta, Chobani, Under Armour, Timberland, Oracle, Patagonia, and many other household-name brands gained their first national exposure as honorees on the Inc. 5000.</w:t>
      </w:r>
      <w:r w:rsidDel="00000000" w:rsidR="00000000" w:rsidRPr="00000000">
        <w:rPr>
          <w:rtl w:val="0"/>
        </w:rPr>
        <w:t xml:space="preserve"> </w:t>
      </w:r>
      <w:r w:rsidDel="00000000" w:rsidR="00000000" w:rsidRPr="00000000">
        <w:rPr>
          <w:rtl w:val="0"/>
        </w:rPr>
        <w:t xml:space="preserve">To explore complete results of the Inc. 5000, including detailed company profiles and an interactive database sortable by industry, location, and other criteria, please visit the official </w:t>
      </w:r>
      <w:hyperlink r:id="rId8">
        <w:r w:rsidDel="00000000" w:rsidR="00000000" w:rsidRPr="00000000">
          <w:rPr>
            <w:color w:val="1155cc"/>
            <w:u w:val="single"/>
            <w:rtl w:val="0"/>
          </w:rPr>
          <w:t xml:space="preserve">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t xml:space="preserve">Founded in 2010, SupportYourApp provides secure outsourced support services to growing tech companies worldwide. </w:t>
      </w:r>
      <w:r w:rsidDel="00000000" w:rsidR="00000000" w:rsidRPr="00000000">
        <w:rPr>
          <w:rtl w:val="0"/>
        </w:rPr>
        <w:t xml:space="preserve">With 8 hubs globally, the company's team of over 1200 professionals offers a comprehensive range of services such as technical and customer support, CX services,</w:t>
      </w:r>
    </w:p>
    <w:p w:rsidR="00000000" w:rsidDel="00000000" w:rsidP="00000000" w:rsidRDefault="00000000" w:rsidRPr="00000000" w14:paraId="0000000F">
      <w:pPr>
        <w:jc w:val="left"/>
        <w:rPr/>
      </w:pPr>
      <w:r w:rsidDel="00000000" w:rsidR="00000000" w:rsidRPr="00000000">
        <w:rPr>
          <w:rtl w:val="0"/>
        </w:rPr>
        <w:t xml:space="preserve">back-office assistance, system setup and integration, content moderation, KYC and ID verification, among others. By leveraging their outsourcing solutions, SupportYourApp empowers businesses to focus on their growth and development. </w:t>
      </w:r>
      <w:r w:rsidDel="00000000" w:rsidR="00000000" w:rsidRPr="00000000">
        <w:rPr>
          <w:rtl w:val="0"/>
        </w:rPr>
        <w:t xml:space="preserve">The company's compliance with PCI DSS, HIPAA, and GDPR standards, along with its ISO/IEC 27001:2013 certification, underscores their commitment to high-level security and quality in their services.</w:t>
      </w:r>
      <w:r w:rsidDel="00000000" w:rsidR="00000000" w:rsidRPr="00000000">
        <w:rPr>
          <w:rtl w:val="0"/>
        </w:rPr>
      </w:r>
    </w:p>
    <w:p w:rsidR="00000000" w:rsidDel="00000000" w:rsidP="00000000" w:rsidRDefault="00000000" w:rsidRPr="00000000" w14:paraId="00000010">
      <w:pPr>
        <w:jc w:val="left"/>
        <w:rPr>
          <w:highlight w:val="white"/>
        </w:rPr>
      </w:pPr>
      <w:r w:rsidDel="00000000" w:rsidR="00000000" w:rsidRPr="00000000">
        <w:rPr>
          <w:rtl w:val="0"/>
        </w:rPr>
      </w:r>
    </w:p>
    <w:p w:rsidR="00000000" w:rsidDel="00000000" w:rsidP="00000000" w:rsidRDefault="00000000" w:rsidRPr="00000000" w14:paraId="00000011">
      <w:pPr>
        <w:jc w:val="left"/>
        <w:rPr>
          <w:color w:val="0a0a0a"/>
          <w:highlight w:val="white"/>
        </w:rPr>
      </w:pPr>
      <w:r w:rsidDel="00000000" w:rsidR="00000000" w:rsidRPr="00000000">
        <w:rPr>
          <w:i w:val="1"/>
          <w:color w:val="0a0a0a"/>
          <w:highlight w:val="white"/>
          <w:rtl w:val="0"/>
        </w:rPr>
        <w:t xml:space="preserve">“Making it to the Inc.5000 ranking is a great achievement. This ranking recognizes the most successful and fast-growing companies. We are proud that SupportYourApp has made it to this prestigious list, and we will continue to maintain high standards in the development of our business. We remain committed to driving innovation, enhancing our service offerings, and helping our clients achieve their business goals,” </w:t>
      </w:r>
      <w:r w:rsidDel="00000000" w:rsidR="00000000" w:rsidRPr="00000000">
        <w:rPr>
          <w:color w:val="0a0a0a"/>
          <w:highlight w:val="white"/>
          <w:rtl w:val="0"/>
        </w:rPr>
        <w:t xml:space="preserve">commented Daria Leshchenko, </w:t>
      </w:r>
      <w:r w:rsidDel="00000000" w:rsidR="00000000" w:rsidRPr="00000000">
        <w:rPr>
          <w:highlight w:val="white"/>
          <w:rtl w:val="0"/>
        </w:rPr>
        <w:t xml:space="preserve">the CEO and Managing Partner of SupportYourApp</w:t>
      </w:r>
      <w:r w:rsidDel="00000000" w:rsidR="00000000" w:rsidRPr="00000000">
        <w:rPr>
          <w:color w:val="0a0a0a"/>
          <w:highlight w:val="white"/>
          <w:rtl w:val="0"/>
        </w:rPr>
        <w:t xml:space="preserve">.</w:t>
      </w:r>
    </w:p>
    <w:p w:rsidR="00000000" w:rsidDel="00000000" w:rsidP="00000000" w:rsidRDefault="00000000" w:rsidRPr="00000000" w14:paraId="00000012">
      <w:pPr>
        <w:jc w:val="left"/>
        <w:rPr>
          <w:highlight w:val="white"/>
        </w:rPr>
      </w:pPr>
      <w:r w:rsidDel="00000000" w:rsidR="00000000" w:rsidRPr="00000000">
        <w:rPr>
          <w:rtl w:val="0"/>
        </w:rPr>
      </w:r>
    </w:p>
    <w:p w:rsidR="00000000" w:rsidDel="00000000" w:rsidP="00000000" w:rsidRDefault="00000000" w:rsidRPr="00000000" w14:paraId="00000013">
      <w:pPr>
        <w:jc w:val="left"/>
        <w:rPr>
          <w:i w:val="1"/>
        </w:rPr>
      </w:pPr>
      <w:r w:rsidDel="00000000" w:rsidR="00000000" w:rsidRPr="00000000">
        <w:rPr>
          <w:i w:val="1"/>
          <w:rtl w:val="0"/>
        </w:rPr>
        <w:t xml:space="preserve">“One of the greatest joys of my job is going through the Inc. 5000 list,” </w:t>
      </w:r>
      <w:r w:rsidDel="00000000" w:rsidR="00000000" w:rsidRPr="00000000">
        <w:rPr>
          <w:rtl w:val="0"/>
        </w:rPr>
        <w:t xml:space="preserve">says Mike Hofman, who recently joined Inc. as editor-in-chief. </w:t>
      </w:r>
      <w:r w:rsidDel="00000000" w:rsidR="00000000" w:rsidRPr="00000000">
        <w:rPr>
          <w:i w:val="1"/>
          <w:rtl w:val="0"/>
        </w:rPr>
        <w:t xml:space="preserve">“To see all of the intriguing and surprising ways that companies are transforming sectors, from health care and AI to apparel and pet food, is fascinating for me as a journalist and storyteller. Congratulations to this year’s honorees, as well, for growing their businesses fast despite the economic disruption we all faced over the past three years, from supply chain woes to inflation to changes in the workforce.” </w:t>
      </w:r>
    </w:p>
    <w:p w:rsidR="00000000" w:rsidDel="00000000" w:rsidP="00000000" w:rsidRDefault="00000000" w:rsidRPr="00000000" w14:paraId="00000014">
      <w:pPr>
        <w:jc w:val="left"/>
        <w:rPr>
          <w:i w:val="1"/>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b w:val="1"/>
          <w:rtl w:val="0"/>
        </w:rPr>
        <w:t xml:space="preserve">About Inc. </w:t>
      </w:r>
      <w:r w:rsidDel="00000000" w:rsidR="00000000" w:rsidRPr="00000000">
        <w:rPr>
          <w:rtl w:val="0"/>
        </w:rPr>
      </w:r>
    </w:p>
    <w:p w:rsidR="00000000" w:rsidDel="00000000" w:rsidP="00000000" w:rsidRDefault="00000000" w:rsidRPr="00000000" w14:paraId="00000018">
      <w:pPr>
        <w:jc w:val="left"/>
        <w:rPr/>
      </w:pPr>
      <w:hyperlink r:id="rId9">
        <w:r w:rsidDel="00000000" w:rsidR="00000000" w:rsidRPr="00000000">
          <w:rPr>
            <w:color w:val="1155cc"/>
            <w:u w:val="single"/>
            <w:rtl w:val="0"/>
          </w:rPr>
          <w:t xml:space="preserve">Inc. Business Media</w:t>
        </w:r>
      </w:hyperlink>
      <w:r w:rsidDel="00000000" w:rsidR="00000000" w:rsidRPr="00000000">
        <w:rPr>
          <w:rtl w:val="0"/>
        </w:rPr>
        <w:t xml:space="preserve"> is the leading multimedia brand for entrepreneurs. Through its journalism, Inc. aims to inform, educate, and elevate the profile of the community: the risk-takers, the innovators, and the ultra-driven go-getters who are creating the future. Its proprietary Inc. 5000 list, produced every year since its launch as the Inc. 100 in 1982, analyzes company data to rank the fastest-growing privately held businesses in the United States. The recognition that comes with inclusion on this and other prestigious Inc. lists, such as Female Founders and Power Partners, gives the founders of top businesses the opportunity to engage with an exclusive community of their peers, and credibility that helps them drive sales and recruit talent. </w:t>
      </w:r>
    </w:p>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left"/>
        <w:rPr>
          <w:b w:val="1"/>
          <w:highlight w:val="white"/>
        </w:rPr>
      </w:pPr>
      <w:r w:rsidDel="00000000" w:rsidR="00000000" w:rsidRPr="00000000">
        <w:rPr>
          <w:b w:val="1"/>
          <w:highlight w:val="white"/>
          <w:rtl w:val="0"/>
        </w:rPr>
        <w:t xml:space="preserve">About SupportYourApp</w:t>
      </w:r>
    </w:p>
    <w:p w:rsidR="00000000" w:rsidDel="00000000" w:rsidP="00000000" w:rsidRDefault="00000000" w:rsidRPr="00000000" w14:paraId="0000001B">
      <w:pPr>
        <w:jc w:val="left"/>
        <w:rPr>
          <w:highlight w:val="white"/>
        </w:rPr>
      </w:pPr>
      <w:hyperlink r:id="rId10">
        <w:r w:rsidDel="00000000" w:rsidR="00000000" w:rsidRPr="00000000">
          <w:rPr>
            <w:color w:val="1155cc"/>
            <w:highlight w:val="white"/>
            <w:u w:val="single"/>
            <w:rtl w:val="0"/>
          </w:rPr>
          <w:t xml:space="preserve">SupportYourApp</w:t>
        </w:r>
      </w:hyperlink>
      <w:r w:rsidDel="00000000" w:rsidR="00000000" w:rsidRPr="00000000">
        <w:rPr>
          <w:highlight w:val="white"/>
          <w:rtl w:val="0"/>
        </w:rPr>
        <w:t xml:space="preserve"> is a Support-as-a-Service company that has been providing secure technical, customer support and CX services to growing companies around the globe since 2010. SupportYourApp started as an in-house customer support department and grew into an independent business with Daria as the CEO in just 3 years. The company works with a wide range of tech industries, including SaaS, fintech, platforms, software products, hardware and more. Today SupportYourApp has over 60 operational languages over 1200 people on a team.</w:t>
      </w:r>
    </w:p>
    <w:p w:rsidR="00000000" w:rsidDel="00000000" w:rsidP="00000000" w:rsidRDefault="00000000" w:rsidRPr="00000000" w14:paraId="0000001C">
      <w:pPr>
        <w:jc w:val="left"/>
        <w:rPr>
          <w:i w:val="1"/>
          <w:highlight w:val="white"/>
        </w:rPr>
      </w:pPr>
      <w:r w:rsidDel="00000000" w:rsidR="00000000" w:rsidRPr="00000000">
        <w:rPr>
          <w:rtl w:val="0"/>
        </w:rPr>
      </w:r>
    </w:p>
    <w:p w:rsidR="00000000" w:rsidDel="00000000" w:rsidP="00000000" w:rsidRDefault="00000000" w:rsidRPr="00000000" w14:paraId="0000001D">
      <w:pPr>
        <w:jc w:val="left"/>
        <w:rPr/>
      </w:pPr>
      <w:r w:rsidDel="00000000" w:rsidR="00000000" w:rsidRPr="00000000">
        <w:rPr>
          <w:rtl w:val="0"/>
        </w:rPr>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jc w:val="left"/>
        <w:rPr>
          <w:b w:val="1"/>
        </w:rPr>
      </w:pPr>
      <w:r w:rsidDel="00000000" w:rsidR="00000000" w:rsidRPr="00000000">
        <w:rPr>
          <w:b w:val="1"/>
          <w:rtl w:val="0"/>
        </w:rPr>
        <w:t xml:space="preserve">Contact information:</w:t>
      </w:r>
    </w:p>
    <w:p w:rsidR="00000000" w:rsidDel="00000000" w:rsidP="00000000" w:rsidRDefault="00000000" w:rsidRPr="00000000" w14:paraId="00000020">
      <w:pPr>
        <w:jc w:val="left"/>
        <w:rPr/>
      </w:pPr>
      <w:r w:rsidDel="00000000" w:rsidR="00000000" w:rsidRPr="00000000">
        <w:rPr>
          <w:rtl w:val="0"/>
        </w:rPr>
        <w:t xml:space="preserve">PR and Partnerships Specialist</w:t>
      </w:r>
    </w:p>
    <w:p w:rsidR="00000000" w:rsidDel="00000000" w:rsidP="00000000" w:rsidRDefault="00000000" w:rsidRPr="00000000" w14:paraId="00000021">
      <w:pPr>
        <w:jc w:val="left"/>
        <w:rPr/>
      </w:pPr>
      <w:r w:rsidDel="00000000" w:rsidR="00000000" w:rsidRPr="00000000">
        <w:rPr>
          <w:rtl w:val="0"/>
        </w:rPr>
        <w:t xml:space="preserve">Mariia Chumachenko</w:t>
      </w:r>
    </w:p>
    <w:p w:rsidR="00000000" w:rsidDel="00000000" w:rsidP="00000000" w:rsidRDefault="00000000" w:rsidRPr="00000000" w14:paraId="00000022">
      <w:pPr>
        <w:jc w:val="left"/>
        <w:rPr/>
      </w:pPr>
      <w:hyperlink r:id="rId11">
        <w:r w:rsidDel="00000000" w:rsidR="00000000" w:rsidRPr="00000000">
          <w:rPr>
            <w:color w:val="1155cc"/>
            <w:u w:val="single"/>
            <w:rtl w:val="0"/>
          </w:rPr>
          <w:t xml:space="preserve">mchumachenko@supportyourapp.com</w:t>
        </w:r>
      </w:hyperlink>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w:cs="Nunito" w:eastAsia="Nunito" w:hAnsi="Nunito"/>
        <w:sz w:val="22"/>
        <w:szCs w:val="22"/>
        <w:lang w:val="en"/>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chumachenko@supportyourapp.com" TargetMode="External"/><Relationship Id="rId10" Type="http://schemas.openxmlformats.org/officeDocument/2006/relationships/hyperlink" Target="https://supportyourapp.com/" TargetMode="External"/><Relationship Id="rId9" Type="http://schemas.openxmlformats.org/officeDocument/2006/relationships/hyperlink" Target="http://www.inc.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inc.com/inc50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